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21" w:rsidRPr="00963CA3" w:rsidRDefault="005F6721" w:rsidP="00963CA3">
      <w:pPr>
        <w:spacing w:line="240" w:lineRule="auto"/>
        <w:jc w:val="center"/>
        <w:rPr>
          <w:rFonts w:ascii="Times New Roman" w:hAnsi="Times New Roman" w:cs="Times New Roman"/>
          <w:b/>
          <w:sz w:val="32"/>
          <w:szCs w:val="28"/>
        </w:rPr>
      </w:pPr>
      <w:bookmarkStart w:id="0" w:name="_GoBack"/>
      <w:bookmarkEnd w:id="0"/>
      <w:r w:rsidRPr="00963CA3">
        <w:rPr>
          <w:rFonts w:ascii="Times New Roman" w:hAnsi="Times New Roman" w:cs="Times New Roman"/>
          <w:b/>
          <w:sz w:val="32"/>
          <w:szCs w:val="28"/>
        </w:rPr>
        <w:t xml:space="preserve">Профилактика учебной </w:t>
      </w:r>
      <w:r w:rsidR="001D664F" w:rsidRPr="00963CA3">
        <w:rPr>
          <w:rFonts w:ascii="Times New Roman" w:hAnsi="Times New Roman" w:cs="Times New Roman"/>
          <w:b/>
          <w:sz w:val="32"/>
          <w:szCs w:val="28"/>
        </w:rPr>
        <w:t>не</w:t>
      </w:r>
      <w:r w:rsidRPr="00963CA3">
        <w:rPr>
          <w:rFonts w:ascii="Times New Roman" w:hAnsi="Times New Roman" w:cs="Times New Roman"/>
          <w:b/>
          <w:sz w:val="32"/>
          <w:szCs w:val="28"/>
        </w:rPr>
        <w:t>успешности учащихся</w:t>
      </w:r>
    </w:p>
    <w:p w:rsidR="00963CA3" w:rsidRDefault="005F6721" w:rsidP="00432489">
      <w:pPr>
        <w:spacing w:after="0" w:line="240" w:lineRule="auto"/>
        <w:jc w:val="right"/>
        <w:rPr>
          <w:rFonts w:ascii="Times New Roman" w:hAnsi="Times New Roman" w:cs="Times New Roman"/>
          <w:sz w:val="28"/>
          <w:szCs w:val="28"/>
        </w:rPr>
      </w:pPr>
      <w:r w:rsidRPr="00963CA3">
        <w:rPr>
          <w:rFonts w:ascii="Times New Roman" w:hAnsi="Times New Roman" w:cs="Times New Roman"/>
          <w:sz w:val="28"/>
          <w:szCs w:val="28"/>
        </w:rPr>
        <w:t>Ковалева В.А.</w:t>
      </w:r>
    </w:p>
    <w:p w:rsidR="005F6721" w:rsidRPr="00963CA3" w:rsidRDefault="005F6721" w:rsidP="00963CA3">
      <w:pPr>
        <w:spacing w:line="240" w:lineRule="auto"/>
        <w:jc w:val="right"/>
        <w:rPr>
          <w:rFonts w:ascii="Times New Roman" w:hAnsi="Times New Roman" w:cs="Times New Roman"/>
          <w:sz w:val="28"/>
          <w:szCs w:val="28"/>
        </w:rPr>
      </w:pPr>
      <w:r w:rsidRPr="00963CA3">
        <w:rPr>
          <w:rFonts w:ascii="Times New Roman" w:hAnsi="Times New Roman" w:cs="Times New Roman"/>
          <w:sz w:val="28"/>
          <w:szCs w:val="28"/>
        </w:rPr>
        <w:t>Филиал МОУ «Дмитриевская СОШ» «Озеро-</w:t>
      </w:r>
      <w:proofErr w:type="spellStart"/>
      <w:r w:rsidRPr="00963CA3">
        <w:rPr>
          <w:rFonts w:ascii="Times New Roman" w:hAnsi="Times New Roman" w:cs="Times New Roman"/>
          <w:sz w:val="28"/>
          <w:szCs w:val="28"/>
        </w:rPr>
        <w:t>Куреевская</w:t>
      </w:r>
      <w:proofErr w:type="spellEnd"/>
      <w:r w:rsidRPr="00963CA3">
        <w:rPr>
          <w:rFonts w:ascii="Times New Roman" w:hAnsi="Times New Roman" w:cs="Times New Roman"/>
          <w:sz w:val="28"/>
          <w:szCs w:val="28"/>
        </w:rPr>
        <w:t xml:space="preserve"> ООШ»</w:t>
      </w:r>
      <w:r w:rsidR="00FC2298" w:rsidRPr="00963CA3">
        <w:rPr>
          <w:rFonts w:ascii="Times New Roman" w:hAnsi="Times New Roman" w:cs="Times New Roman"/>
          <w:sz w:val="28"/>
          <w:szCs w:val="28"/>
        </w:rPr>
        <w:t>, учитель информатики 2-9 классов</w:t>
      </w:r>
    </w:p>
    <w:p w:rsidR="00FC2298" w:rsidRPr="00963CA3" w:rsidRDefault="00FC2298" w:rsidP="00963CA3">
      <w:pPr>
        <w:spacing w:line="240" w:lineRule="auto"/>
        <w:ind w:firstLine="567"/>
        <w:jc w:val="both"/>
        <w:rPr>
          <w:rFonts w:ascii="Times New Roman" w:hAnsi="Times New Roman" w:cs="Times New Roman"/>
          <w:sz w:val="28"/>
          <w:szCs w:val="28"/>
        </w:rPr>
      </w:pPr>
      <w:r w:rsidRPr="00963CA3">
        <w:rPr>
          <w:rFonts w:ascii="Times New Roman" w:hAnsi="Times New Roman" w:cs="Times New Roman"/>
          <w:sz w:val="28"/>
          <w:szCs w:val="28"/>
        </w:rPr>
        <w:t>Как выявить отставание учащихся? Какие причины лежат в основе неуспеваемости? Начну с того, что нужно определить признаки отставания учащихся. Любое отставание – это начало неуспеваемости учащихся.</w:t>
      </w:r>
    </w:p>
    <w:p w:rsidR="00FC2298" w:rsidRPr="00432489" w:rsidRDefault="00FC2298" w:rsidP="00432489">
      <w:pPr>
        <w:spacing w:after="0" w:line="240" w:lineRule="auto"/>
        <w:rPr>
          <w:rFonts w:ascii="Times New Roman" w:hAnsi="Times New Roman" w:cs="Times New Roman"/>
          <w:b/>
          <w:sz w:val="28"/>
          <w:szCs w:val="28"/>
        </w:rPr>
      </w:pPr>
      <w:r w:rsidRPr="00432489">
        <w:rPr>
          <w:rFonts w:ascii="Times New Roman" w:hAnsi="Times New Roman" w:cs="Times New Roman"/>
          <w:b/>
          <w:sz w:val="28"/>
          <w:szCs w:val="28"/>
        </w:rPr>
        <w:t>Признаки учебной неуспешности:</w:t>
      </w:r>
    </w:p>
    <w:p w:rsidR="00FC2298" w:rsidRPr="00963CA3" w:rsidRDefault="00FC2298" w:rsidP="00963CA3">
      <w:pPr>
        <w:pStyle w:val="a3"/>
        <w:numPr>
          <w:ilvl w:val="0"/>
          <w:numId w:val="1"/>
        </w:numPr>
        <w:spacing w:line="240" w:lineRule="auto"/>
        <w:ind w:left="0" w:firstLine="283"/>
        <w:jc w:val="both"/>
        <w:rPr>
          <w:rFonts w:ascii="Times New Roman" w:hAnsi="Times New Roman" w:cs="Times New Roman"/>
          <w:sz w:val="28"/>
          <w:szCs w:val="28"/>
        </w:rPr>
      </w:pPr>
      <w:r w:rsidRPr="00963CA3">
        <w:rPr>
          <w:rFonts w:ascii="Times New Roman" w:hAnsi="Times New Roman" w:cs="Times New Roman"/>
          <w:sz w:val="28"/>
          <w:szCs w:val="28"/>
        </w:rPr>
        <w:t>Ученик не может сказать, в чем трудности задачи, наметить план ее решения, решить задачу самостоятельно. Ученик не может ответить на вопрос по тексту, сказать, что нового он из него узнал. Эти признаки могут быть обнаружены при решении задач, чтении текстов и слушании объяснения учителя.</w:t>
      </w:r>
    </w:p>
    <w:p w:rsidR="00FC2298" w:rsidRPr="00963CA3" w:rsidRDefault="00FC2298" w:rsidP="00963CA3">
      <w:pPr>
        <w:pStyle w:val="a3"/>
        <w:numPr>
          <w:ilvl w:val="0"/>
          <w:numId w:val="1"/>
        </w:numPr>
        <w:spacing w:line="240" w:lineRule="auto"/>
        <w:ind w:left="0" w:firstLine="283"/>
        <w:jc w:val="both"/>
        <w:rPr>
          <w:rFonts w:ascii="Times New Roman" w:hAnsi="Times New Roman" w:cs="Times New Roman"/>
          <w:sz w:val="28"/>
          <w:szCs w:val="28"/>
        </w:rPr>
      </w:pPr>
      <w:r w:rsidRPr="00963CA3">
        <w:rPr>
          <w:rFonts w:ascii="Times New Roman" w:hAnsi="Times New Roman" w:cs="Times New Roman"/>
          <w:sz w:val="28"/>
          <w:szCs w:val="28"/>
        </w:rPr>
        <w:t>Ученик не активен и отвлекается в те моменты урока, когда идет поиск, требуется напряжение мысли, преодоление трудности. Эти признаки могу быть замечены при решении задач, при восприятии объявления учителя, в ситуации выбора по желанию задания для самостоятельной работы.</w:t>
      </w:r>
    </w:p>
    <w:p w:rsidR="00FC2298" w:rsidRPr="00963CA3" w:rsidRDefault="00FC2298" w:rsidP="00963CA3">
      <w:pPr>
        <w:pStyle w:val="a3"/>
        <w:numPr>
          <w:ilvl w:val="0"/>
          <w:numId w:val="1"/>
        </w:numPr>
        <w:spacing w:line="240" w:lineRule="auto"/>
        <w:ind w:left="0" w:firstLine="283"/>
        <w:jc w:val="both"/>
        <w:rPr>
          <w:rFonts w:ascii="Times New Roman" w:hAnsi="Times New Roman" w:cs="Times New Roman"/>
          <w:sz w:val="28"/>
          <w:szCs w:val="28"/>
        </w:rPr>
      </w:pPr>
      <w:r w:rsidRPr="00963CA3">
        <w:rPr>
          <w:rFonts w:ascii="Times New Roman" w:hAnsi="Times New Roman" w:cs="Times New Roman"/>
          <w:sz w:val="28"/>
          <w:szCs w:val="28"/>
        </w:rPr>
        <w:t>Ученик не реагирует эмоционально (мимикой, жестами) на успехи и неудачи, не может дать оценки своей работе, не контролирует себя.</w:t>
      </w:r>
    </w:p>
    <w:p w:rsidR="00FC2298" w:rsidRPr="00963CA3" w:rsidRDefault="00FC2298" w:rsidP="00963CA3">
      <w:pPr>
        <w:pStyle w:val="a3"/>
        <w:numPr>
          <w:ilvl w:val="0"/>
          <w:numId w:val="1"/>
        </w:numPr>
        <w:spacing w:line="240" w:lineRule="auto"/>
        <w:ind w:left="0" w:firstLine="283"/>
        <w:jc w:val="both"/>
        <w:rPr>
          <w:rFonts w:ascii="Times New Roman" w:hAnsi="Times New Roman" w:cs="Times New Roman"/>
          <w:sz w:val="28"/>
          <w:szCs w:val="28"/>
        </w:rPr>
      </w:pPr>
      <w:r w:rsidRPr="00963CA3">
        <w:rPr>
          <w:rFonts w:ascii="Times New Roman" w:hAnsi="Times New Roman" w:cs="Times New Roman"/>
          <w:sz w:val="28"/>
          <w:szCs w:val="28"/>
        </w:rPr>
        <w:t xml:space="preserve">Ученик не может объяснить цель выполняемого им упражнения, сказать, на какое правило оно </w:t>
      </w:r>
      <w:r w:rsidR="001D664F" w:rsidRPr="00963CA3">
        <w:rPr>
          <w:rFonts w:ascii="Times New Roman" w:hAnsi="Times New Roman" w:cs="Times New Roman"/>
          <w:sz w:val="28"/>
          <w:szCs w:val="28"/>
        </w:rPr>
        <w:t xml:space="preserve">дано, не </w:t>
      </w:r>
      <w:proofErr w:type="spellStart"/>
      <w:r w:rsidR="001D664F" w:rsidRPr="00963CA3">
        <w:rPr>
          <w:rFonts w:ascii="Times New Roman" w:hAnsi="Times New Roman" w:cs="Times New Roman"/>
          <w:sz w:val="28"/>
          <w:szCs w:val="28"/>
        </w:rPr>
        <w:t>вып</w:t>
      </w:r>
      <w:proofErr w:type="spellEnd"/>
      <w:r w:rsidR="001D664F" w:rsidRPr="00963CA3">
        <w:rPr>
          <w:rFonts w:ascii="Times New Roman" w:hAnsi="Times New Roman" w:cs="Times New Roman"/>
          <w:sz w:val="28"/>
          <w:szCs w:val="28"/>
        </w:rPr>
        <w:t xml:space="preserve"> </w:t>
      </w:r>
      <w:proofErr w:type="spellStart"/>
      <w:r w:rsidR="001D664F" w:rsidRPr="00963CA3">
        <w:rPr>
          <w:rFonts w:ascii="Times New Roman" w:hAnsi="Times New Roman" w:cs="Times New Roman"/>
          <w:sz w:val="28"/>
          <w:szCs w:val="28"/>
        </w:rPr>
        <w:t>лняет</w:t>
      </w:r>
      <w:proofErr w:type="spellEnd"/>
      <w:r w:rsidR="001D664F" w:rsidRPr="00963CA3">
        <w:rPr>
          <w:rFonts w:ascii="Times New Roman" w:hAnsi="Times New Roman" w:cs="Times New Roman"/>
          <w:sz w:val="28"/>
          <w:szCs w:val="28"/>
        </w:rPr>
        <w:t xml:space="preserve"> предписаний правила, пропускает действия, путает их порядок, не может проверить полученный результат и ход работы. Эти признаки появляются при выполнении упражнений, а также при выполнении действий в составе более сложной деятельности.</w:t>
      </w:r>
    </w:p>
    <w:p w:rsidR="001D664F" w:rsidRDefault="001D664F" w:rsidP="00963CA3">
      <w:pPr>
        <w:pStyle w:val="a3"/>
        <w:numPr>
          <w:ilvl w:val="0"/>
          <w:numId w:val="1"/>
        </w:numPr>
        <w:spacing w:line="240" w:lineRule="auto"/>
        <w:ind w:left="0" w:firstLine="283"/>
        <w:jc w:val="both"/>
        <w:rPr>
          <w:rFonts w:ascii="Times New Roman" w:hAnsi="Times New Roman" w:cs="Times New Roman"/>
          <w:sz w:val="28"/>
          <w:szCs w:val="28"/>
        </w:rPr>
      </w:pPr>
      <w:r w:rsidRPr="00963CA3">
        <w:rPr>
          <w:rFonts w:ascii="Times New Roman" w:hAnsi="Times New Roman" w:cs="Times New Roman"/>
          <w:sz w:val="28"/>
          <w:szCs w:val="28"/>
        </w:rPr>
        <w:t>Ученик не сможет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963CA3" w:rsidRPr="00432489" w:rsidRDefault="001D664F" w:rsidP="00432489">
      <w:pPr>
        <w:pStyle w:val="a3"/>
        <w:spacing w:line="240" w:lineRule="auto"/>
        <w:rPr>
          <w:rFonts w:ascii="Times New Roman" w:hAnsi="Times New Roman" w:cs="Times New Roman"/>
          <w:b/>
          <w:sz w:val="28"/>
          <w:szCs w:val="28"/>
        </w:rPr>
      </w:pPr>
      <w:r w:rsidRPr="00432489">
        <w:rPr>
          <w:rFonts w:ascii="Times New Roman" w:hAnsi="Times New Roman" w:cs="Times New Roman"/>
          <w:b/>
          <w:sz w:val="28"/>
          <w:szCs w:val="28"/>
        </w:rPr>
        <w:t xml:space="preserve">Причины учебной </w:t>
      </w:r>
      <w:proofErr w:type="spellStart"/>
      <w:r w:rsidRPr="00432489">
        <w:rPr>
          <w:rFonts w:ascii="Times New Roman" w:hAnsi="Times New Roman" w:cs="Times New Roman"/>
          <w:b/>
          <w:sz w:val="28"/>
          <w:szCs w:val="28"/>
        </w:rPr>
        <w:t>неуспешнности</w:t>
      </w:r>
      <w:proofErr w:type="spellEnd"/>
      <w:r w:rsidRPr="00432489">
        <w:rPr>
          <w:rFonts w:ascii="Times New Roman" w:hAnsi="Times New Roman" w:cs="Times New Roman"/>
          <w:b/>
          <w:sz w:val="28"/>
          <w:szCs w:val="28"/>
        </w:rPr>
        <w:t>:</w:t>
      </w:r>
    </w:p>
    <w:tbl>
      <w:tblPr>
        <w:tblStyle w:val="a4"/>
        <w:tblW w:w="11341" w:type="dxa"/>
        <w:tblInd w:w="-601" w:type="dxa"/>
        <w:tblLayout w:type="fixed"/>
        <w:tblLook w:val="04A0" w:firstRow="1" w:lastRow="0" w:firstColumn="1" w:lastColumn="0" w:noHBand="0" w:noVBand="1"/>
      </w:tblPr>
      <w:tblGrid>
        <w:gridCol w:w="2269"/>
        <w:gridCol w:w="1984"/>
        <w:gridCol w:w="1843"/>
        <w:gridCol w:w="1701"/>
        <w:gridCol w:w="1701"/>
        <w:gridCol w:w="1843"/>
      </w:tblGrid>
      <w:tr w:rsidR="00624D45" w:rsidRPr="00963CA3" w:rsidTr="00432489">
        <w:tc>
          <w:tcPr>
            <w:tcW w:w="6096" w:type="dxa"/>
            <w:gridSpan w:val="3"/>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Внутренние по отношению к школьнику</w:t>
            </w:r>
          </w:p>
        </w:tc>
        <w:tc>
          <w:tcPr>
            <w:tcW w:w="5245" w:type="dxa"/>
            <w:gridSpan w:val="3"/>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Внешние по отношению к школьнику</w:t>
            </w:r>
          </w:p>
        </w:tc>
      </w:tr>
      <w:tr w:rsidR="00432489" w:rsidRPr="00963CA3" w:rsidTr="00432489">
        <w:tc>
          <w:tcPr>
            <w:tcW w:w="2269" w:type="dxa"/>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Недостатки биологического развития личности</w:t>
            </w:r>
          </w:p>
        </w:tc>
        <w:tc>
          <w:tcPr>
            <w:tcW w:w="1984" w:type="dxa"/>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Недостатки психического развития</w:t>
            </w:r>
          </w:p>
        </w:tc>
        <w:tc>
          <w:tcPr>
            <w:tcW w:w="1843" w:type="dxa"/>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Недостатки воспитанности личности</w:t>
            </w:r>
          </w:p>
        </w:tc>
        <w:tc>
          <w:tcPr>
            <w:tcW w:w="1701" w:type="dxa"/>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Недостатки образования личности</w:t>
            </w:r>
          </w:p>
        </w:tc>
        <w:tc>
          <w:tcPr>
            <w:tcW w:w="1701" w:type="dxa"/>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Недостатки опыта влияний школы</w:t>
            </w:r>
          </w:p>
        </w:tc>
        <w:tc>
          <w:tcPr>
            <w:tcW w:w="1843" w:type="dxa"/>
          </w:tcPr>
          <w:p w:rsidR="001D664F" w:rsidRPr="00432489" w:rsidRDefault="00217E51" w:rsidP="00432489">
            <w:pPr>
              <w:pStyle w:val="a3"/>
              <w:ind w:left="0"/>
              <w:jc w:val="center"/>
              <w:rPr>
                <w:rFonts w:ascii="Times New Roman" w:hAnsi="Times New Roman" w:cs="Times New Roman"/>
                <w:sz w:val="24"/>
                <w:szCs w:val="28"/>
              </w:rPr>
            </w:pPr>
            <w:r w:rsidRPr="00432489">
              <w:rPr>
                <w:rFonts w:ascii="Times New Roman" w:hAnsi="Times New Roman" w:cs="Times New Roman"/>
                <w:sz w:val="24"/>
                <w:szCs w:val="28"/>
              </w:rPr>
              <w:t>Недостатки влияний внешкольной среды</w:t>
            </w:r>
          </w:p>
        </w:tc>
      </w:tr>
      <w:tr w:rsidR="00432489" w:rsidRPr="00963CA3" w:rsidTr="00432489">
        <w:tc>
          <w:tcPr>
            <w:tcW w:w="2269" w:type="dxa"/>
          </w:tcPr>
          <w:p w:rsidR="001D664F" w:rsidRPr="00432489" w:rsidRDefault="00031136" w:rsidP="00432489">
            <w:pPr>
              <w:jc w:val="both"/>
              <w:rPr>
                <w:rFonts w:ascii="Times New Roman" w:hAnsi="Times New Roman" w:cs="Times New Roman"/>
                <w:sz w:val="24"/>
                <w:szCs w:val="28"/>
              </w:rPr>
            </w:pPr>
            <w:proofErr w:type="gramStart"/>
            <w:r w:rsidRPr="00432489">
              <w:rPr>
                <w:rFonts w:ascii="Times New Roman" w:hAnsi="Times New Roman" w:cs="Times New Roman"/>
                <w:sz w:val="24"/>
                <w:szCs w:val="28"/>
              </w:rPr>
              <w:t>а</w:t>
            </w:r>
            <w:r w:rsidR="00432489" w:rsidRPr="00432489">
              <w:rPr>
                <w:rFonts w:ascii="Times New Roman" w:hAnsi="Times New Roman" w:cs="Times New Roman"/>
                <w:sz w:val="24"/>
                <w:szCs w:val="28"/>
              </w:rPr>
              <w:t>)</w:t>
            </w:r>
            <w:r w:rsidRPr="00432489">
              <w:rPr>
                <w:rFonts w:ascii="Times New Roman" w:hAnsi="Times New Roman" w:cs="Times New Roman"/>
                <w:sz w:val="24"/>
                <w:szCs w:val="28"/>
              </w:rPr>
              <w:t>Дефекты</w:t>
            </w:r>
            <w:proofErr w:type="gramEnd"/>
            <w:r w:rsidRPr="00432489">
              <w:rPr>
                <w:rFonts w:ascii="Times New Roman" w:hAnsi="Times New Roman" w:cs="Times New Roman"/>
                <w:sz w:val="24"/>
                <w:szCs w:val="28"/>
              </w:rPr>
              <w:t xml:space="preserve"> органов чувств;</w:t>
            </w:r>
          </w:p>
          <w:p w:rsidR="00031136" w:rsidRPr="00432489" w:rsidRDefault="00432489" w:rsidP="00432489">
            <w:pPr>
              <w:ind w:firstLine="11"/>
              <w:jc w:val="both"/>
              <w:rPr>
                <w:rFonts w:ascii="Times New Roman" w:hAnsi="Times New Roman" w:cs="Times New Roman"/>
                <w:sz w:val="24"/>
                <w:szCs w:val="28"/>
              </w:rPr>
            </w:pPr>
            <w:proofErr w:type="gramStart"/>
            <w:r w:rsidRPr="00432489">
              <w:rPr>
                <w:rFonts w:ascii="Times New Roman" w:hAnsi="Times New Roman" w:cs="Times New Roman"/>
                <w:sz w:val="24"/>
                <w:szCs w:val="28"/>
              </w:rPr>
              <w:t>б)</w:t>
            </w:r>
            <w:r w:rsidR="00031136" w:rsidRPr="00432489">
              <w:rPr>
                <w:rFonts w:ascii="Times New Roman" w:hAnsi="Times New Roman" w:cs="Times New Roman"/>
                <w:sz w:val="24"/>
                <w:szCs w:val="28"/>
              </w:rPr>
              <w:t>Соматическая</w:t>
            </w:r>
            <w:proofErr w:type="gramEnd"/>
            <w:r w:rsidR="00031136" w:rsidRPr="00432489">
              <w:rPr>
                <w:rFonts w:ascii="Times New Roman" w:hAnsi="Times New Roman" w:cs="Times New Roman"/>
                <w:sz w:val="24"/>
                <w:szCs w:val="28"/>
              </w:rPr>
              <w:t xml:space="preserve"> </w:t>
            </w:r>
            <w:proofErr w:type="spellStart"/>
            <w:r w:rsidR="00031136" w:rsidRPr="00432489">
              <w:rPr>
                <w:rFonts w:ascii="Times New Roman" w:hAnsi="Times New Roman" w:cs="Times New Roman"/>
                <w:sz w:val="24"/>
                <w:szCs w:val="28"/>
              </w:rPr>
              <w:t>ослабленность</w:t>
            </w:r>
            <w:proofErr w:type="spellEnd"/>
            <w:r w:rsidR="00031136" w:rsidRPr="00432489">
              <w:rPr>
                <w:rFonts w:ascii="Times New Roman" w:hAnsi="Times New Roman" w:cs="Times New Roman"/>
                <w:sz w:val="24"/>
                <w:szCs w:val="28"/>
              </w:rPr>
              <w:t>;</w:t>
            </w:r>
          </w:p>
          <w:p w:rsidR="00031136" w:rsidRPr="00432489" w:rsidRDefault="00432489" w:rsidP="00432489">
            <w:pPr>
              <w:ind w:firstLine="131"/>
              <w:jc w:val="both"/>
              <w:rPr>
                <w:rFonts w:ascii="Times New Roman" w:hAnsi="Times New Roman" w:cs="Times New Roman"/>
                <w:sz w:val="24"/>
                <w:szCs w:val="28"/>
              </w:rPr>
            </w:pPr>
            <w:proofErr w:type="gramStart"/>
            <w:r w:rsidRPr="00432489">
              <w:rPr>
                <w:rFonts w:ascii="Times New Roman" w:hAnsi="Times New Roman" w:cs="Times New Roman"/>
                <w:sz w:val="24"/>
                <w:szCs w:val="28"/>
              </w:rPr>
              <w:t>в)</w:t>
            </w:r>
            <w:r w:rsidR="00031136" w:rsidRPr="00432489">
              <w:rPr>
                <w:rFonts w:ascii="Times New Roman" w:hAnsi="Times New Roman" w:cs="Times New Roman"/>
                <w:sz w:val="24"/>
                <w:szCs w:val="28"/>
              </w:rPr>
              <w:t>Особенности</w:t>
            </w:r>
            <w:proofErr w:type="gramEnd"/>
            <w:r w:rsidR="00031136" w:rsidRPr="00432489">
              <w:rPr>
                <w:rFonts w:ascii="Times New Roman" w:hAnsi="Times New Roman" w:cs="Times New Roman"/>
                <w:sz w:val="24"/>
                <w:szCs w:val="28"/>
              </w:rPr>
              <w:t xml:space="preserve"> высшей нервной деятельности отрицательно влияющих на учение;</w:t>
            </w:r>
          </w:p>
          <w:p w:rsidR="00031136" w:rsidRPr="00432489" w:rsidRDefault="00031136" w:rsidP="00432489">
            <w:pPr>
              <w:ind w:firstLine="131"/>
              <w:jc w:val="both"/>
              <w:rPr>
                <w:rFonts w:ascii="Times New Roman" w:hAnsi="Times New Roman" w:cs="Times New Roman"/>
                <w:sz w:val="24"/>
                <w:szCs w:val="28"/>
              </w:rPr>
            </w:pPr>
            <w:r w:rsidRPr="00432489">
              <w:rPr>
                <w:rFonts w:ascii="Times New Roman" w:hAnsi="Times New Roman" w:cs="Times New Roman"/>
                <w:sz w:val="24"/>
                <w:szCs w:val="28"/>
              </w:rPr>
              <w:t>г) Психопатологические отклонения</w:t>
            </w:r>
          </w:p>
        </w:tc>
        <w:tc>
          <w:tcPr>
            <w:tcW w:w="1984" w:type="dxa"/>
          </w:tcPr>
          <w:p w:rsidR="001D664F" w:rsidRPr="00432489" w:rsidRDefault="00031136"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а</w:t>
            </w:r>
            <w:r w:rsidR="00432489" w:rsidRPr="00432489">
              <w:rPr>
                <w:rFonts w:ascii="Times New Roman" w:hAnsi="Times New Roman" w:cs="Times New Roman"/>
                <w:sz w:val="24"/>
                <w:szCs w:val="28"/>
              </w:rPr>
              <w:t>)</w:t>
            </w:r>
            <w:r w:rsidRPr="00432489">
              <w:rPr>
                <w:rFonts w:ascii="Times New Roman" w:hAnsi="Times New Roman" w:cs="Times New Roman"/>
                <w:sz w:val="24"/>
                <w:szCs w:val="28"/>
              </w:rPr>
              <w:t>слабое</w:t>
            </w:r>
            <w:proofErr w:type="gramEnd"/>
            <w:r w:rsidRPr="00432489">
              <w:rPr>
                <w:rFonts w:ascii="Times New Roman" w:hAnsi="Times New Roman" w:cs="Times New Roman"/>
                <w:sz w:val="24"/>
                <w:szCs w:val="28"/>
              </w:rPr>
              <w:t xml:space="preserve"> развитие эмоциональной сферы личности;</w:t>
            </w:r>
          </w:p>
          <w:p w:rsidR="00031136" w:rsidRPr="00432489" w:rsidRDefault="00432489"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б)</w:t>
            </w:r>
            <w:r w:rsidR="00031136" w:rsidRPr="00432489">
              <w:rPr>
                <w:rFonts w:ascii="Times New Roman" w:hAnsi="Times New Roman" w:cs="Times New Roman"/>
                <w:sz w:val="24"/>
                <w:szCs w:val="28"/>
              </w:rPr>
              <w:t>слабое</w:t>
            </w:r>
            <w:proofErr w:type="gramEnd"/>
            <w:r w:rsidR="00031136" w:rsidRPr="00432489">
              <w:rPr>
                <w:rFonts w:ascii="Times New Roman" w:hAnsi="Times New Roman" w:cs="Times New Roman"/>
                <w:sz w:val="24"/>
                <w:szCs w:val="28"/>
              </w:rPr>
              <w:t xml:space="preserve"> развитие воли;</w:t>
            </w:r>
          </w:p>
          <w:p w:rsidR="00031136" w:rsidRPr="00432489" w:rsidRDefault="00432489" w:rsidP="00432489">
            <w:pPr>
              <w:pStyle w:val="a3"/>
              <w:ind w:left="0"/>
              <w:jc w:val="both"/>
              <w:rPr>
                <w:rFonts w:ascii="Times New Roman" w:hAnsi="Times New Roman" w:cs="Times New Roman"/>
                <w:sz w:val="24"/>
                <w:szCs w:val="28"/>
              </w:rPr>
            </w:pPr>
            <w:r w:rsidRPr="00432489">
              <w:rPr>
                <w:rFonts w:ascii="Times New Roman" w:hAnsi="Times New Roman" w:cs="Times New Roman"/>
                <w:sz w:val="24"/>
                <w:szCs w:val="28"/>
              </w:rPr>
              <w:t>в)</w:t>
            </w:r>
            <w:r w:rsidR="00031136" w:rsidRPr="00432489">
              <w:rPr>
                <w:rFonts w:ascii="Times New Roman" w:hAnsi="Times New Roman" w:cs="Times New Roman"/>
                <w:sz w:val="24"/>
                <w:szCs w:val="28"/>
              </w:rPr>
              <w:t xml:space="preserve">отсутствие положительных познавательных интересов, мотивов, потребностей </w:t>
            </w:r>
          </w:p>
        </w:tc>
        <w:tc>
          <w:tcPr>
            <w:tcW w:w="1843" w:type="dxa"/>
          </w:tcPr>
          <w:p w:rsidR="001D664F" w:rsidRPr="00432489" w:rsidRDefault="00031136"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а)недостатки</w:t>
            </w:r>
            <w:proofErr w:type="gramEnd"/>
            <w:r w:rsidRPr="00432489">
              <w:rPr>
                <w:rFonts w:ascii="Times New Roman" w:hAnsi="Times New Roman" w:cs="Times New Roman"/>
                <w:sz w:val="24"/>
                <w:szCs w:val="28"/>
              </w:rPr>
              <w:t xml:space="preserve"> в развитии моральных качеств личности;</w:t>
            </w:r>
          </w:p>
          <w:p w:rsidR="00031136" w:rsidRPr="00432489" w:rsidRDefault="00031136"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б)</w:t>
            </w:r>
            <w:r w:rsidR="00624D45" w:rsidRPr="00432489">
              <w:rPr>
                <w:rFonts w:ascii="Times New Roman" w:hAnsi="Times New Roman" w:cs="Times New Roman"/>
                <w:sz w:val="24"/>
                <w:szCs w:val="28"/>
              </w:rPr>
              <w:t>недостатки</w:t>
            </w:r>
            <w:proofErr w:type="gramEnd"/>
            <w:r w:rsidR="00624D45" w:rsidRPr="00432489">
              <w:rPr>
                <w:rFonts w:ascii="Times New Roman" w:hAnsi="Times New Roman" w:cs="Times New Roman"/>
                <w:sz w:val="24"/>
                <w:szCs w:val="28"/>
              </w:rPr>
              <w:t xml:space="preserve"> в отношениях личности к учителям, коллективу, семьи и пр.;</w:t>
            </w:r>
          </w:p>
          <w:p w:rsidR="00624D45" w:rsidRPr="00432489" w:rsidRDefault="00432489" w:rsidP="00432489">
            <w:pPr>
              <w:pStyle w:val="a3"/>
              <w:ind w:left="0"/>
              <w:jc w:val="both"/>
              <w:rPr>
                <w:rFonts w:ascii="Times New Roman" w:hAnsi="Times New Roman" w:cs="Times New Roman"/>
                <w:sz w:val="24"/>
                <w:szCs w:val="28"/>
              </w:rPr>
            </w:pPr>
            <w:r w:rsidRPr="00432489">
              <w:rPr>
                <w:rFonts w:ascii="Times New Roman" w:hAnsi="Times New Roman" w:cs="Times New Roman"/>
                <w:sz w:val="24"/>
                <w:szCs w:val="28"/>
              </w:rPr>
              <w:t>в)</w:t>
            </w:r>
            <w:r w:rsidR="00624D45" w:rsidRPr="00432489">
              <w:rPr>
                <w:rFonts w:ascii="Times New Roman" w:hAnsi="Times New Roman" w:cs="Times New Roman"/>
                <w:sz w:val="24"/>
                <w:szCs w:val="28"/>
              </w:rPr>
              <w:t>недостатки в трудовой воспитанности</w:t>
            </w:r>
          </w:p>
        </w:tc>
        <w:tc>
          <w:tcPr>
            <w:tcW w:w="1701" w:type="dxa"/>
          </w:tcPr>
          <w:p w:rsidR="001D664F" w:rsidRPr="00432489" w:rsidRDefault="00624D45"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а</w:t>
            </w:r>
            <w:r w:rsidR="00432489" w:rsidRPr="00432489">
              <w:rPr>
                <w:rFonts w:ascii="Times New Roman" w:hAnsi="Times New Roman" w:cs="Times New Roman"/>
                <w:sz w:val="24"/>
                <w:szCs w:val="28"/>
              </w:rPr>
              <w:t>)</w:t>
            </w:r>
            <w:r w:rsidRPr="00432489">
              <w:rPr>
                <w:rFonts w:ascii="Times New Roman" w:hAnsi="Times New Roman" w:cs="Times New Roman"/>
                <w:sz w:val="24"/>
                <w:szCs w:val="28"/>
              </w:rPr>
              <w:t>пробелы</w:t>
            </w:r>
            <w:proofErr w:type="gramEnd"/>
            <w:r w:rsidRPr="00432489">
              <w:rPr>
                <w:rFonts w:ascii="Times New Roman" w:hAnsi="Times New Roman" w:cs="Times New Roman"/>
                <w:sz w:val="24"/>
                <w:szCs w:val="28"/>
              </w:rPr>
              <w:t xml:space="preserve"> в знаниях, специальных умениях;</w:t>
            </w:r>
          </w:p>
          <w:p w:rsidR="00624D45" w:rsidRPr="00432489" w:rsidRDefault="00432489" w:rsidP="00432489">
            <w:pPr>
              <w:pStyle w:val="a3"/>
              <w:ind w:left="0"/>
              <w:jc w:val="both"/>
              <w:rPr>
                <w:rFonts w:ascii="Times New Roman" w:hAnsi="Times New Roman" w:cs="Times New Roman"/>
                <w:sz w:val="24"/>
                <w:szCs w:val="28"/>
              </w:rPr>
            </w:pPr>
            <w:r w:rsidRPr="00432489">
              <w:rPr>
                <w:rFonts w:ascii="Times New Roman" w:hAnsi="Times New Roman" w:cs="Times New Roman"/>
                <w:sz w:val="24"/>
                <w:szCs w:val="28"/>
              </w:rPr>
              <w:t>б)</w:t>
            </w:r>
            <w:r w:rsidR="00624D45" w:rsidRPr="00432489">
              <w:rPr>
                <w:rFonts w:ascii="Times New Roman" w:hAnsi="Times New Roman" w:cs="Times New Roman"/>
                <w:sz w:val="24"/>
                <w:szCs w:val="28"/>
              </w:rPr>
              <w:t>пробелы в навыках учебного труда</w:t>
            </w:r>
          </w:p>
        </w:tc>
        <w:tc>
          <w:tcPr>
            <w:tcW w:w="1701" w:type="dxa"/>
          </w:tcPr>
          <w:p w:rsidR="001D664F" w:rsidRPr="00432489" w:rsidRDefault="00624D45"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а)недостатки</w:t>
            </w:r>
            <w:proofErr w:type="gramEnd"/>
            <w:r w:rsidRPr="00432489">
              <w:rPr>
                <w:rFonts w:ascii="Times New Roman" w:hAnsi="Times New Roman" w:cs="Times New Roman"/>
                <w:sz w:val="24"/>
                <w:szCs w:val="28"/>
              </w:rPr>
              <w:t xml:space="preserve"> процесса обучения, учебных пособий и пр.;</w:t>
            </w:r>
          </w:p>
          <w:p w:rsidR="00624D45" w:rsidRPr="00432489" w:rsidRDefault="00432489" w:rsidP="00432489">
            <w:pPr>
              <w:pStyle w:val="a3"/>
              <w:ind w:left="0"/>
              <w:jc w:val="both"/>
              <w:rPr>
                <w:rFonts w:ascii="Times New Roman" w:hAnsi="Times New Roman" w:cs="Times New Roman"/>
                <w:sz w:val="24"/>
                <w:szCs w:val="28"/>
              </w:rPr>
            </w:pPr>
            <w:r w:rsidRPr="00432489">
              <w:rPr>
                <w:rFonts w:ascii="Times New Roman" w:hAnsi="Times New Roman" w:cs="Times New Roman"/>
                <w:sz w:val="24"/>
                <w:szCs w:val="28"/>
              </w:rPr>
              <w:t>б)</w:t>
            </w:r>
            <w:r w:rsidR="00624D45" w:rsidRPr="00432489">
              <w:rPr>
                <w:rFonts w:ascii="Times New Roman" w:hAnsi="Times New Roman" w:cs="Times New Roman"/>
                <w:sz w:val="24"/>
                <w:szCs w:val="28"/>
              </w:rPr>
              <w:t>недостатки воспитательных влияний школы (учителей, коллектива учащихся и др.)</w:t>
            </w:r>
          </w:p>
        </w:tc>
        <w:tc>
          <w:tcPr>
            <w:tcW w:w="1843" w:type="dxa"/>
          </w:tcPr>
          <w:p w:rsidR="001D664F" w:rsidRPr="00432489" w:rsidRDefault="00624D45"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а</w:t>
            </w:r>
            <w:r w:rsidR="00432489" w:rsidRPr="00432489">
              <w:rPr>
                <w:rFonts w:ascii="Times New Roman" w:hAnsi="Times New Roman" w:cs="Times New Roman"/>
                <w:sz w:val="24"/>
                <w:szCs w:val="28"/>
              </w:rPr>
              <w:t>)</w:t>
            </w:r>
            <w:r w:rsidRPr="00432489">
              <w:rPr>
                <w:rFonts w:ascii="Times New Roman" w:hAnsi="Times New Roman" w:cs="Times New Roman"/>
                <w:sz w:val="24"/>
                <w:szCs w:val="28"/>
              </w:rPr>
              <w:t>недостатки</w:t>
            </w:r>
            <w:proofErr w:type="gramEnd"/>
            <w:r w:rsidRPr="00432489">
              <w:rPr>
                <w:rFonts w:ascii="Times New Roman" w:hAnsi="Times New Roman" w:cs="Times New Roman"/>
                <w:sz w:val="24"/>
                <w:szCs w:val="28"/>
              </w:rPr>
              <w:t xml:space="preserve"> влияний семьи;</w:t>
            </w:r>
          </w:p>
          <w:p w:rsidR="00624D45" w:rsidRPr="00432489" w:rsidRDefault="00624D45" w:rsidP="00432489">
            <w:pPr>
              <w:pStyle w:val="a3"/>
              <w:ind w:left="0"/>
              <w:jc w:val="both"/>
              <w:rPr>
                <w:rFonts w:ascii="Times New Roman" w:hAnsi="Times New Roman" w:cs="Times New Roman"/>
                <w:sz w:val="24"/>
                <w:szCs w:val="28"/>
              </w:rPr>
            </w:pPr>
            <w:proofErr w:type="gramStart"/>
            <w:r w:rsidRPr="00432489">
              <w:rPr>
                <w:rFonts w:ascii="Times New Roman" w:hAnsi="Times New Roman" w:cs="Times New Roman"/>
                <w:sz w:val="24"/>
                <w:szCs w:val="28"/>
              </w:rPr>
              <w:t>б</w:t>
            </w:r>
            <w:r w:rsidR="00432489" w:rsidRPr="00432489">
              <w:rPr>
                <w:rFonts w:ascii="Times New Roman" w:hAnsi="Times New Roman" w:cs="Times New Roman"/>
                <w:sz w:val="24"/>
                <w:szCs w:val="28"/>
              </w:rPr>
              <w:t>)</w:t>
            </w:r>
            <w:r w:rsidRPr="00432489">
              <w:rPr>
                <w:rFonts w:ascii="Times New Roman" w:hAnsi="Times New Roman" w:cs="Times New Roman"/>
                <w:sz w:val="24"/>
                <w:szCs w:val="28"/>
              </w:rPr>
              <w:t>недостатки</w:t>
            </w:r>
            <w:proofErr w:type="gramEnd"/>
            <w:r w:rsidRPr="00432489">
              <w:rPr>
                <w:rFonts w:ascii="Times New Roman" w:hAnsi="Times New Roman" w:cs="Times New Roman"/>
                <w:sz w:val="24"/>
                <w:szCs w:val="28"/>
              </w:rPr>
              <w:t xml:space="preserve"> влияний сверстников;</w:t>
            </w:r>
          </w:p>
          <w:p w:rsidR="00624D45" w:rsidRPr="00432489" w:rsidRDefault="00432489" w:rsidP="00432489">
            <w:pPr>
              <w:pStyle w:val="a3"/>
              <w:ind w:left="0"/>
              <w:jc w:val="both"/>
              <w:rPr>
                <w:rFonts w:ascii="Times New Roman" w:hAnsi="Times New Roman" w:cs="Times New Roman"/>
                <w:sz w:val="24"/>
                <w:szCs w:val="28"/>
              </w:rPr>
            </w:pPr>
            <w:r w:rsidRPr="00432489">
              <w:rPr>
                <w:rFonts w:ascii="Times New Roman" w:hAnsi="Times New Roman" w:cs="Times New Roman"/>
                <w:sz w:val="24"/>
                <w:szCs w:val="28"/>
              </w:rPr>
              <w:t>в)</w:t>
            </w:r>
            <w:r w:rsidR="00624D45" w:rsidRPr="00432489">
              <w:rPr>
                <w:rFonts w:ascii="Times New Roman" w:hAnsi="Times New Roman" w:cs="Times New Roman"/>
                <w:sz w:val="24"/>
                <w:szCs w:val="28"/>
              </w:rPr>
              <w:t>недостатки влияний культурно-производственного окружения.</w:t>
            </w:r>
          </w:p>
        </w:tc>
      </w:tr>
    </w:tbl>
    <w:p w:rsidR="001D664F" w:rsidRPr="00963CA3" w:rsidRDefault="001D664F" w:rsidP="00963CA3">
      <w:pPr>
        <w:pStyle w:val="a3"/>
        <w:spacing w:line="240" w:lineRule="auto"/>
        <w:rPr>
          <w:rFonts w:ascii="Times New Roman" w:hAnsi="Times New Roman" w:cs="Times New Roman"/>
          <w:sz w:val="28"/>
          <w:szCs w:val="28"/>
        </w:rPr>
      </w:pPr>
    </w:p>
    <w:p w:rsidR="00432489" w:rsidRDefault="00432489" w:rsidP="00963CA3">
      <w:pPr>
        <w:pStyle w:val="a3"/>
        <w:spacing w:line="240" w:lineRule="auto"/>
        <w:rPr>
          <w:rFonts w:ascii="Times New Roman" w:hAnsi="Times New Roman" w:cs="Times New Roman"/>
          <w:sz w:val="28"/>
          <w:szCs w:val="28"/>
        </w:rPr>
      </w:pPr>
    </w:p>
    <w:p w:rsidR="00432489" w:rsidRDefault="00432489" w:rsidP="00963CA3">
      <w:pPr>
        <w:pStyle w:val="a3"/>
        <w:spacing w:line="240" w:lineRule="auto"/>
        <w:rPr>
          <w:rFonts w:ascii="Times New Roman" w:hAnsi="Times New Roman" w:cs="Times New Roman"/>
          <w:sz w:val="28"/>
          <w:szCs w:val="28"/>
        </w:rPr>
      </w:pPr>
    </w:p>
    <w:p w:rsidR="001D664F" w:rsidRPr="00432489" w:rsidRDefault="00624D45" w:rsidP="00432489">
      <w:pPr>
        <w:pStyle w:val="a3"/>
        <w:spacing w:line="240" w:lineRule="auto"/>
        <w:ind w:left="0"/>
        <w:rPr>
          <w:rFonts w:ascii="Times New Roman" w:hAnsi="Times New Roman" w:cs="Times New Roman"/>
          <w:b/>
          <w:sz w:val="28"/>
          <w:szCs w:val="28"/>
        </w:rPr>
      </w:pPr>
      <w:r w:rsidRPr="00432489">
        <w:rPr>
          <w:rFonts w:ascii="Times New Roman" w:hAnsi="Times New Roman" w:cs="Times New Roman"/>
          <w:b/>
          <w:sz w:val="28"/>
          <w:szCs w:val="28"/>
        </w:rPr>
        <w:t>Оптимальная система мер по оказанию помощи неуспевающему ученику:</w:t>
      </w:r>
    </w:p>
    <w:p w:rsidR="00624D45" w:rsidRPr="00963CA3" w:rsidRDefault="00624D45" w:rsidP="00432489">
      <w:pPr>
        <w:pStyle w:val="a3"/>
        <w:numPr>
          <w:ilvl w:val="0"/>
          <w:numId w:val="3"/>
        </w:numPr>
        <w:spacing w:line="240" w:lineRule="auto"/>
        <w:ind w:left="0" w:firstLine="284"/>
        <w:jc w:val="both"/>
        <w:rPr>
          <w:rFonts w:ascii="Times New Roman" w:hAnsi="Times New Roman" w:cs="Times New Roman"/>
          <w:sz w:val="28"/>
          <w:szCs w:val="28"/>
        </w:rPr>
      </w:pPr>
      <w:r w:rsidRPr="00963CA3">
        <w:rPr>
          <w:rFonts w:ascii="Times New Roman" w:hAnsi="Times New Roman" w:cs="Times New Roman"/>
          <w:sz w:val="28"/>
          <w:szCs w:val="28"/>
        </w:rPr>
        <w:t>Всесторонне повышение эффективности каждого урока.</w:t>
      </w:r>
    </w:p>
    <w:p w:rsidR="001D664F" w:rsidRPr="00963CA3" w:rsidRDefault="00624D45" w:rsidP="00432489">
      <w:pPr>
        <w:pStyle w:val="a3"/>
        <w:numPr>
          <w:ilvl w:val="0"/>
          <w:numId w:val="3"/>
        </w:numPr>
        <w:spacing w:line="240" w:lineRule="auto"/>
        <w:ind w:left="0" w:firstLine="284"/>
        <w:jc w:val="both"/>
        <w:rPr>
          <w:rFonts w:ascii="Times New Roman" w:hAnsi="Times New Roman" w:cs="Times New Roman"/>
          <w:sz w:val="28"/>
          <w:szCs w:val="28"/>
        </w:rPr>
      </w:pPr>
      <w:r w:rsidRPr="00963CA3">
        <w:rPr>
          <w:rFonts w:ascii="Times New Roman" w:hAnsi="Times New Roman" w:cs="Times New Roman"/>
          <w:sz w:val="28"/>
          <w:szCs w:val="28"/>
        </w:rPr>
        <w:t xml:space="preserve">Формирование познавательного </w:t>
      </w:r>
      <w:r w:rsidR="00DD1F4F" w:rsidRPr="00963CA3">
        <w:rPr>
          <w:rFonts w:ascii="Times New Roman" w:hAnsi="Times New Roman" w:cs="Times New Roman"/>
          <w:sz w:val="28"/>
          <w:szCs w:val="28"/>
        </w:rPr>
        <w:t>и</w:t>
      </w:r>
      <w:r w:rsidRPr="00963CA3">
        <w:rPr>
          <w:rFonts w:ascii="Times New Roman" w:hAnsi="Times New Roman" w:cs="Times New Roman"/>
          <w:noProof/>
          <w:sz w:val="28"/>
          <w:szCs w:val="28"/>
          <w:lang w:eastAsia="ru-RU"/>
        </w:rPr>
        <w:t>нтереса к учению и положительных мотивов, привлечение ученического актива к борьбе по повышению ответственности ученика за учение.</w:t>
      </w:r>
    </w:p>
    <w:p w:rsidR="00624D45" w:rsidRPr="00963CA3" w:rsidRDefault="00624D45"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 xml:space="preserve">Помощь в планировании учебной деятельности (планирование повторения и выполнения минимума </w:t>
      </w:r>
      <w:r w:rsidR="00DD1F4F" w:rsidRPr="00963CA3">
        <w:rPr>
          <w:rFonts w:ascii="Times New Roman" w:hAnsi="Times New Roman" w:cs="Times New Roman"/>
          <w:noProof/>
          <w:sz w:val="28"/>
          <w:szCs w:val="28"/>
          <w:lang w:eastAsia="ru-RU"/>
        </w:rPr>
        <w:t>упражений для ликвидации пробелов, алгоритмизация учебной деятельности по анализу и устранению типичных ошибок и пр.).</w:t>
      </w:r>
    </w:p>
    <w:p w:rsidR="00DD1F4F" w:rsidRPr="00963CA3" w:rsidRDefault="00DD1F4F"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Дополнительное инструктирование в ходе учебной деятельности.</w:t>
      </w:r>
    </w:p>
    <w:p w:rsidR="00DD1F4F" w:rsidRPr="00963CA3" w:rsidRDefault="00DD1F4F"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Стимулирование учебной деятельности (поощрение, создание ситуаций успеха, побуждение к активному труду и др.)</w:t>
      </w:r>
    </w:p>
    <w:p w:rsidR="00DD1F4F" w:rsidRPr="00963CA3" w:rsidRDefault="00DD1F4F"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Контроль над учебной деятельностью (более частый опрос ученика, проверка всех домашних заданий, активизация самоконтроля в учебной деятельности, специальная система домашних заданий, и др.).</w:t>
      </w:r>
    </w:p>
    <w:p w:rsidR="00DD1F4F" w:rsidRPr="00963CA3" w:rsidRDefault="00DD1F4F"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Индивидуальный подход к учащемуся. Различные формы взаимопомощи.</w:t>
      </w:r>
    </w:p>
    <w:p w:rsidR="00DD1F4F" w:rsidRPr="00963CA3" w:rsidRDefault="00DD1F4F"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Дополнительные занятия с учеником учителя.</w:t>
      </w:r>
    </w:p>
    <w:p w:rsidR="00DD1F4F" w:rsidRPr="00963CA3" w:rsidRDefault="00DD1F4F" w:rsidP="00432489">
      <w:pPr>
        <w:pStyle w:val="a3"/>
        <w:numPr>
          <w:ilvl w:val="0"/>
          <w:numId w:val="3"/>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Усиление работы с родителями.</w:t>
      </w:r>
    </w:p>
    <w:p w:rsidR="00624D45" w:rsidRPr="00963CA3" w:rsidRDefault="00624D45" w:rsidP="00432489">
      <w:pPr>
        <w:pStyle w:val="a3"/>
        <w:spacing w:line="240" w:lineRule="auto"/>
        <w:ind w:left="0" w:firstLine="284"/>
        <w:jc w:val="both"/>
        <w:rPr>
          <w:rFonts w:ascii="Times New Roman" w:hAnsi="Times New Roman" w:cs="Times New Roman"/>
          <w:noProof/>
          <w:sz w:val="28"/>
          <w:szCs w:val="28"/>
          <w:lang w:eastAsia="ru-RU"/>
        </w:rPr>
      </w:pPr>
    </w:p>
    <w:p w:rsidR="00DD1F4F" w:rsidRPr="00432489" w:rsidRDefault="00DD1F4F" w:rsidP="00432489">
      <w:pPr>
        <w:pStyle w:val="a3"/>
        <w:spacing w:line="240" w:lineRule="auto"/>
        <w:ind w:left="0"/>
        <w:jc w:val="both"/>
        <w:rPr>
          <w:rFonts w:ascii="Times New Roman" w:hAnsi="Times New Roman" w:cs="Times New Roman"/>
          <w:b/>
          <w:noProof/>
          <w:sz w:val="28"/>
          <w:szCs w:val="28"/>
          <w:lang w:eastAsia="ru-RU"/>
        </w:rPr>
      </w:pPr>
      <w:r w:rsidRPr="00432489">
        <w:rPr>
          <w:rFonts w:ascii="Times New Roman" w:hAnsi="Times New Roman" w:cs="Times New Roman"/>
          <w:b/>
          <w:noProof/>
          <w:sz w:val="28"/>
          <w:szCs w:val="28"/>
          <w:lang w:eastAsia="ru-RU"/>
        </w:rPr>
        <w:t>Методические рекомендации для учителей по преодолению неуспеваемости.</w:t>
      </w:r>
    </w:p>
    <w:p w:rsidR="00DD1F4F" w:rsidRPr="00963CA3" w:rsidRDefault="00DD1F4F" w:rsidP="00432489">
      <w:pPr>
        <w:pStyle w:val="a3"/>
        <w:numPr>
          <w:ilvl w:val="0"/>
          <w:numId w:val="4"/>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Воспитывать у учащихся личное осознание важности и необходимости продвижения вперед по пути расширения своих знаний, что является важным звеном в повышении эффективности обучения.</w:t>
      </w:r>
    </w:p>
    <w:p w:rsidR="00DD1F4F" w:rsidRPr="00963CA3" w:rsidRDefault="00DD1F4F" w:rsidP="00432489">
      <w:pPr>
        <w:pStyle w:val="a3"/>
        <w:numPr>
          <w:ilvl w:val="0"/>
          <w:numId w:val="4"/>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Разнообразить МО, СО, ФОПД учащихся</w:t>
      </w:r>
      <w:r w:rsidR="00FA657C" w:rsidRPr="00963CA3">
        <w:rPr>
          <w:rFonts w:ascii="Times New Roman" w:hAnsi="Times New Roman" w:cs="Times New Roman"/>
          <w:noProof/>
          <w:sz w:val="28"/>
          <w:szCs w:val="28"/>
          <w:lang w:eastAsia="ru-RU"/>
        </w:rPr>
        <w:t xml:space="preserve">, направляя их на индивидулизацию и дифференциацию учебного процесса, на активацию мыслительной деятельности учащихся с учетом соответственности каждого ученика к одной из 6-ти педагогических систем, одному из 5-ти уровней познания. Использовать в работе современные технологии обучения с выделением </w:t>
      </w:r>
      <w:r w:rsidR="00FA657C" w:rsidRPr="00963CA3">
        <w:rPr>
          <w:rFonts w:ascii="Times New Roman" w:hAnsi="Times New Roman" w:cs="Times New Roman"/>
          <w:noProof/>
          <w:sz w:val="28"/>
          <w:szCs w:val="28"/>
          <w:u w:val="single"/>
          <w:lang w:eastAsia="ru-RU"/>
        </w:rPr>
        <w:t>гуманно-личностных</w:t>
      </w:r>
      <w:r w:rsidR="00FA657C" w:rsidRPr="00963CA3">
        <w:rPr>
          <w:rFonts w:ascii="Times New Roman" w:hAnsi="Times New Roman" w:cs="Times New Roman"/>
          <w:noProof/>
          <w:sz w:val="28"/>
          <w:szCs w:val="28"/>
          <w:lang w:eastAsia="ru-RU"/>
        </w:rPr>
        <w:t xml:space="preserve"> технологий.</w:t>
      </w:r>
    </w:p>
    <w:p w:rsidR="00FA657C" w:rsidRPr="00963CA3" w:rsidRDefault="00FA657C" w:rsidP="00432489">
      <w:pPr>
        <w:pStyle w:val="a3"/>
        <w:numPr>
          <w:ilvl w:val="0"/>
          <w:numId w:val="4"/>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 xml:space="preserve">Текущий контроль должен иметь всеохватывающий характер, </w:t>
      </w:r>
      <w:r w:rsidRPr="00963CA3">
        <w:rPr>
          <w:rFonts w:ascii="Times New Roman" w:hAnsi="Times New Roman" w:cs="Times New Roman"/>
          <w:noProof/>
          <w:sz w:val="28"/>
          <w:szCs w:val="28"/>
          <w:u w:val="single"/>
          <w:lang w:eastAsia="ru-RU"/>
        </w:rPr>
        <w:t xml:space="preserve">своевременно </w:t>
      </w:r>
      <w:r w:rsidRPr="00963CA3">
        <w:rPr>
          <w:rFonts w:ascii="Times New Roman" w:hAnsi="Times New Roman" w:cs="Times New Roman"/>
          <w:noProof/>
          <w:sz w:val="28"/>
          <w:szCs w:val="28"/>
          <w:lang w:eastAsia="ru-RU"/>
        </w:rPr>
        <w:t>высвечивающий отсавания и пробелы в знаниях учащихся и опирающийся на самопроверку и взаимопроверку уровня знаний.</w:t>
      </w:r>
    </w:p>
    <w:p w:rsidR="00FA657C" w:rsidRPr="00963CA3" w:rsidRDefault="00FA657C" w:rsidP="00432489">
      <w:pPr>
        <w:pStyle w:val="a3"/>
        <w:numPr>
          <w:ilvl w:val="0"/>
          <w:numId w:val="4"/>
        </w:numPr>
        <w:spacing w:line="240" w:lineRule="auto"/>
        <w:ind w:left="0" w:firstLine="284"/>
        <w:jc w:val="both"/>
        <w:rPr>
          <w:rFonts w:ascii="Times New Roman" w:hAnsi="Times New Roman" w:cs="Times New Roman"/>
          <w:noProof/>
          <w:sz w:val="28"/>
          <w:szCs w:val="28"/>
          <w:lang w:eastAsia="ru-RU"/>
        </w:rPr>
      </w:pPr>
      <w:r w:rsidRPr="00963CA3">
        <w:rPr>
          <w:rFonts w:ascii="Times New Roman" w:hAnsi="Times New Roman" w:cs="Times New Roman"/>
          <w:noProof/>
          <w:sz w:val="28"/>
          <w:szCs w:val="28"/>
          <w:lang w:eastAsia="ru-RU"/>
        </w:rPr>
        <w:t xml:space="preserve">Эффективности обучения, характер отношения ученика к учебной деятельности зависят от его активности жизненной позиции. Воспитывая её, необходимо учитывать обязательную взаимосвязь всех структурных звеньев образовательного процесса, оказывающих воздействие на личность учащихся; учитывать важность создания в процессе «ситуации успеха» для понимания учеником своих достоинств. Ученик, недостогший в школе успеха, становится неудачником.Поэтому жизнь ученика в школе: уроки, внеклассные мероприятия должны быть такими интересными, чтобы </w:t>
      </w:r>
      <w:r w:rsidRPr="00963CA3">
        <w:rPr>
          <w:rFonts w:ascii="Times New Roman" w:hAnsi="Times New Roman" w:cs="Times New Roman"/>
          <w:noProof/>
          <w:sz w:val="28"/>
          <w:szCs w:val="28"/>
          <w:u w:val="single"/>
          <w:lang w:eastAsia="ru-RU"/>
        </w:rPr>
        <w:t>каждому</w:t>
      </w:r>
      <w:r w:rsidRPr="00963CA3">
        <w:rPr>
          <w:rFonts w:ascii="Times New Roman" w:hAnsi="Times New Roman" w:cs="Times New Roman"/>
          <w:noProof/>
          <w:sz w:val="28"/>
          <w:szCs w:val="28"/>
          <w:lang w:eastAsia="ru-RU"/>
        </w:rPr>
        <w:t xml:space="preserve"> ре</w:t>
      </w:r>
      <w:r w:rsidR="00245C4B" w:rsidRPr="00963CA3">
        <w:rPr>
          <w:rFonts w:ascii="Times New Roman" w:hAnsi="Times New Roman" w:cs="Times New Roman"/>
          <w:noProof/>
          <w:sz w:val="28"/>
          <w:szCs w:val="28"/>
          <w:lang w:eastAsia="ru-RU"/>
        </w:rPr>
        <w:t xml:space="preserve">бенку захотелось принять участие в них, чтобы работа ученика была </w:t>
      </w:r>
      <w:r w:rsidR="00245C4B" w:rsidRPr="00963CA3">
        <w:rPr>
          <w:rFonts w:ascii="Times New Roman" w:hAnsi="Times New Roman" w:cs="Times New Roman"/>
          <w:b/>
          <w:noProof/>
          <w:sz w:val="28"/>
          <w:szCs w:val="28"/>
          <w:u w:val="single"/>
          <w:lang w:eastAsia="ru-RU"/>
        </w:rPr>
        <w:t>самостоятельной, творческой.</w:t>
      </w:r>
    </w:p>
    <w:p w:rsidR="00FA657C" w:rsidRPr="00963CA3" w:rsidRDefault="00FA657C" w:rsidP="00432489">
      <w:pPr>
        <w:pStyle w:val="a3"/>
        <w:spacing w:line="240" w:lineRule="auto"/>
        <w:ind w:left="0" w:firstLine="284"/>
        <w:jc w:val="both"/>
        <w:rPr>
          <w:rFonts w:ascii="Times New Roman" w:hAnsi="Times New Roman" w:cs="Times New Roman"/>
          <w:noProof/>
          <w:sz w:val="28"/>
          <w:szCs w:val="28"/>
          <w:lang w:eastAsia="ru-RU"/>
        </w:rPr>
      </w:pPr>
    </w:p>
    <w:p w:rsidR="00624D45" w:rsidRPr="00432489" w:rsidRDefault="00245C4B" w:rsidP="00963CA3">
      <w:pPr>
        <w:pStyle w:val="a3"/>
        <w:spacing w:line="240" w:lineRule="auto"/>
        <w:ind w:left="0"/>
        <w:rPr>
          <w:rFonts w:ascii="Times New Roman" w:hAnsi="Times New Roman" w:cs="Times New Roman"/>
          <w:b/>
          <w:sz w:val="28"/>
          <w:szCs w:val="28"/>
        </w:rPr>
      </w:pPr>
      <w:r w:rsidRPr="00432489">
        <w:rPr>
          <w:rFonts w:ascii="Times New Roman" w:hAnsi="Times New Roman" w:cs="Times New Roman"/>
          <w:b/>
          <w:sz w:val="28"/>
          <w:szCs w:val="28"/>
        </w:rPr>
        <w:t>Профилактика учебной неуспешности:</w:t>
      </w:r>
    </w:p>
    <w:tbl>
      <w:tblPr>
        <w:tblStyle w:val="a4"/>
        <w:tblW w:w="0" w:type="auto"/>
        <w:tblLook w:val="04A0" w:firstRow="1" w:lastRow="0" w:firstColumn="1" w:lastColumn="0" w:noHBand="0" w:noVBand="1"/>
      </w:tblPr>
      <w:tblGrid>
        <w:gridCol w:w="5046"/>
        <w:gridCol w:w="5009"/>
      </w:tblGrid>
      <w:tr w:rsidR="00245C4B" w:rsidRPr="00963CA3" w:rsidTr="00245C4B">
        <w:tc>
          <w:tcPr>
            <w:tcW w:w="5140" w:type="dxa"/>
          </w:tcPr>
          <w:p w:rsidR="00245C4B" w:rsidRPr="00963CA3" w:rsidRDefault="00245C4B" w:rsidP="00963CA3">
            <w:pPr>
              <w:pStyle w:val="a3"/>
              <w:ind w:left="0"/>
              <w:rPr>
                <w:rFonts w:ascii="Times New Roman" w:hAnsi="Times New Roman" w:cs="Times New Roman"/>
                <w:sz w:val="28"/>
                <w:szCs w:val="28"/>
              </w:rPr>
            </w:pPr>
            <w:r w:rsidRPr="00963CA3">
              <w:rPr>
                <w:rFonts w:ascii="Times New Roman" w:hAnsi="Times New Roman" w:cs="Times New Roman"/>
                <w:sz w:val="28"/>
                <w:szCs w:val="28"/>
              </w:rPr>
              <w:t>Этапы урока</w:t>
            </w:r>
          </w:p>
        </w:tc>
        <w:tc>
          <w:tcPr>
            <w:tcW w:w="5141" w:type="dxa"/>
          </w:tcPr>
          <w:p w:rsidR="00245C4B" w:rsidRPr="00963CA3" w:rsidRDefault="00245C4B" w:rsidP="00963CA3">
            <w:pPr>
              <w:pStyle w:val="a3"/>
              <w:ind w:left="0"/>
              <w:rPr>
                <w:rFonts w:ascii="Times New Roman" w:hAnsi="Times New Roman" w:cs="Times New Roman"/>
                <w:sz w:val="28"/>
                <w:szCs w:val="28"/>
              </w:rPr>
            </w:pPr>
            <w:r w:rsidRPr="00963CA3">
              <w:rPr>
                <w:rFonts w:ascii="Times New Roman" w:hAnsi="Times New Roman" w:cs="Times New Roman"/>
                <w:sz w:val="28"/>
                <w:szCs w:val="28"/>
              </w:rPr>
              <w:t>Акценты в обучении</w:t>
            </w:r>
          </w:p>
        </w:tc>
      </w:tr>
      <w:tr w:rsidR="00245C4B" w:rsidRPr="00963CA3" w:rsidTr="00245C4B">
        <w:tc>
          <w:tcPr>
            <w:tcW w:w="5140" w:type="dxa"/>
          </w:tcPr>
          <w:p w:rsidR="00245C4B" w:rsidRPr="00963CA3" w:rsidRDefault="00245C4B" w:rsidP="00963CA3">
            <w:pPr>
              <w:pStyle w:val="a3"/>
              <w:numPr>
                <w:ilvl w:val="0"/>
                <w:numId w:val="5"/>
              </w:numPr>
              <w:rPr>
                <w:rFonts w:ascii="Times New Roman" w:hAnsi="Times New Roman" w:cs="Times New Roman"/>
                <w:sz w:val="28"/>
                <w:szCs w:val="28"/>
              </w:rPr>
            </w:pPr>
            <w:r w:rsidRPr="00963CA3">
              <w:rPr>
                <w:rFonts w:ascii="Times New Roman" w:hAnsi="Times New Roman" w:cs="Times New Roman"/>
                <w:sz w:val="28"/>
                <w:szCs w:val="28"/>
              </w:rPr>
              <w:t>В процессе контроля за подготовленностью учащихся</w:t>
            </w:r>
          </w:p>
        </w:tc>
        <w:tc>
          <w:tcPr>
            <w:tcW w:w="5141" w:type="dxa"/>
          </w:tcPr>
          <w:p w:rsidR="00245C4B" w:rsidRPr="00963CA3" w:rsidRDefault="00245C4B" w:rsidP="00963CA3">
            <w:pPr>
              <w:pStyle w:val="a3"/>
              <w:ind w:left="0"/>
              <w:rPr>
                <w:rFonts w:ascii="Times New Roman" w:hAnsi="Times New Roman" w:cs="Times New Roman"/>
                <w:sz w:val="28"/>
                <w:szCs w:val="28"/>
              </w:rPr>
            </w:pPr>
            <w:r w:rsidRPr="00963CA3">
              <w:rPr>
                <w:rFonts w:ascii="Times New Roman" w:hAnsi="Times New Roman" w:cs="Times New Roman"/>
                <w:sz w:val="28"/>
                <w:szCs w:val="28"/>
              </w:rPr>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w:t>
            </w:r>
            <w:r w:rsidRPr="00963CA3">
              <w:rPr>
                <w:rFonts w:ascii="Times New Roman" w:hAnsi="Times New Roman" w:cs="Times New Roman"/>
                <w:sz w:val="28"/>
                <w:szCs w:val="28"/>
              </w:rPr>
              <w:lastRenderedPageBreak/>
              <w:t>допускаемые учениками в устных ответах,  письменных работах, выявить типичные для класса и концентрировать внимание на их устранение. Контролировать усвоение материала учениками, пропустившие предыдущие уроки. По окончанию разделения темы или раздела обо</w:t>
            </w:r>
            <w:r w:rsidR="00432489">
              <w:rPr>
                <w:rFonts w:ascii="Times New Roman" w:hAnsi="Times New Roman" w:cs="Times New Roman"/>
                <w:sz w:val="28"/>
                <w:szCs w:val="28"/>
              </w:rPr>
              <w:t>б</w:t>
            </w:r>
            <w:r w:rsidRPr="00963CA3">
              <w:rPr>
                <w:rFonts w:ascii="Times New Roman" w:hAnsi="Times New Roman" w:cs="Times New Roman"/>
                <w:sz w:val="28"/>
                <w:szCs w:val="28"/>
              </w:rPr>
              <w:t>щить итоги усвоение основных понятий, законов, правил, умений и навыков школьниками, выявить причины отставания.</w:t>
            </w:r>
          </w:p>
        </w:tc>
      </w:tr>
      <w:tr w:rsidR="00F22BE9" w:rsidRPr="00963CA3" w:rsidTr="00245C4B">
        <w:tc>
          <w:tcPr>
            <w:tcW w:w="5140" w:type="dxa"/>
          </w:tcPr>
          <w:p w:rsidR="00F22BE9" w:rsidRPr="00963CA3" w:rsidRDefault="00F22BE9" w:rsidP="00963CA3">
            <w:pPr>
              <w:pStyle w:val="a3"/>
              <w:numPr>
                <w:ilvl w:val="0"/>
                <w:numId w:val="5"/>
              </w:numPr>
              <w:rPr>
                <w:rFonts w:ascii="Times New Roman" w:hAnsi="Times New Roman" w:cs="Times New Roman"/>
                <w:sz w:val="28"/>
                <w:szCs w:val="28"/>
              </w:rPr>
            </w:pPr>
            <w:r w:rsidRPr="00963CA3">
              <w:rPr>
                <w:rFonts w:ascii="Times New Roman" w:hAnsi="Times New Roman" w:cs="Times New Roman"/>
                <w:sz w:val="28"/>
                <w:szCs w:val="28"/>
              </w:rPr>
              <w:lastRenderedPageBreak/>
              <w:t>При изложении нового материала</w:t>
            </w:r>
          </w:p>
        </w:tc>
        <w:tc>
          <w:tcPr>
            <w:tcW w:w="5141" w:type="dxa"/>
          </w:tcPr>
          <w:p w:rsidR="00F22BE9" w:rsidRPr="00963CA3" w:rsidRDefault="00F22BE9" w:rsidP="00963CA3">
            <w:pPr>
              <w:pStyle w:val="a3"/>
              <w:ind w:left="0"/>
              <w:rPr>
                <w:rFonts w:ascii="Times New Roman" w:hAnsi="Times New Roman" w:cs="Times New Roman"/>
                <w:sz w:val="28"/>
                <w:szCs w:val="28"/>
              </w:rPr>
            </w:pPr>
            <w:r w:rsidRPr="00963CA3">
              <w:rPr>
                <w:rFonts w:ascii="Times New Roman" w:hAnsi="Times New Roman" w:cs="Times New Roman"/>
                <w:sz w:val="28"/>
                <w:szCs w:val="28"/>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учащихся активно усваивать материал.</w:t>
            </w:r>
          </w:p>
        </w:tc>
      </w:tr>
      <w:tr w:rsidR="00F22BE9" w:rsidRPr="00963CA3" w:rsidTr="00245C4B">
        <w:tc>
          <w:tcPr>
            <w:tcW w:w="5140" w:type="dxa"/>
          </w:tcPr>
          <w:p w:rsidR="00F22BE9" w:rsidRPr="00963CA3" w:rsidRDefault="00F22BE9" w:rsidP="00963CA3">
            <w:pPr>
              <w:pStyle w:val="a3"/>
              <w:numPr>
                <w:ilvl w:val="0"/>
                <w:numId w:val="5"/>
              </w:numPr>
              <w:rPr>
                <w:rFonts w:ascii="Times New Roman" w:hAnsi="Times New Roman" w:cs="Times New Roman"/>
                <w:sz w:val="28"/>
                <w:szCs w:val="28"/>
              </w:rPr>
            </w:pPr>
            <w:r w:rsidRPr="00963CA3">
              <w:rPr>
                <w:rFonts w:ascii="Times New Roman" w:hAnsi="Times New Roman" w:cs="Times New Roman"/>
                <w:sz w:val="28"/>
                <w:szCs w:val="28"/>
              </w:rPr>
              <w:t>В ходе самостоятельной работы учащихся на уроке</w:t>
            </w:r>
          </w:p>
        </w:tc>
        <w:tc>
          <w:tcPr>
            <w:tcW w:w="5141" w:type="dxa"/>
          </w:tcPr>
          <w:p w:rsidR="00F22BE9" w:rsidRPr="00963CA3" w:rsidRDefault="00F22BE9" w:rsidP="00963CA3">
            <w:pPr>
              <w:pStyle w:val="a3"/>
              <w:ind w:left="0"/>
              <w:rPr>
                <w:rFonts w:ascii="Times New Roman" w:hAnsi="Times New Roman" w:cs="Times New Roman"/>
                <w:sz w:val="28"/>
                <w:szCs w:val="28"/>
              </w:rPr>
            </w:pPr>
            <w:r w:rsidRPr="00963CA3">
              <w:rPr>
                <w:rFonts w:ascii="Times New Roman" w:hAnsi="Times New Roman" w:cs="Times New Roman"/>
                <w:sz w:val="28"/>
                <w:szCs w:val="28"/>
              </w:rPr>
              <w:t>Подбирать задания самостоятельной работы по наиболее существенным, сложным и трудным разделам учебного мате</w:t>
            </w:r>
            <w:r w:rsidR="00963CA3" w:rsidRPr="00963CA3">
              <w:rPr>
                <w:rFonts w:ascii="Times New Roman" w:hAnsi="Times New Roman" w:cs="Times New Roman"/>
                <w:sz w:val="28"/>
                <w:szCs w:val="28"/>
              </w:rPr>
              <w:t>р</w:t>
            </w:r>
            <w:r w:rsidRPr="00963CA3">
              <w:rPr>
                <w:rFonts w:ascii="Times New Roman" w:hAnsi="Times New Roman" w:cs="Times New Roman"/>
                <w:sz w:val="28"/>
                <w:szCs w:val="28"/>
              </w:rPr>
              <w:t>иала, стремясь меньшим числом упражнений, но подданных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w:t>
            </w:r>
            <w:r w:rsidR="00963CA3" w:rsidRPr="00963CA3">
              <w:rPr>
                <w:rFonts w:ascii="Times New Roman" w:hAnsi="Times New Roman" w:cs="Times New Roman"/>
                <w:sz w:val="28"/>
                <w:szCs w:val="28"/>
              </w:rPr>
              <w:t>боте, всемерно развивать их самостоятельность. Учить умениям планировать работу, выполняя её в должном темпе и осуществлять контроль.</w:t>
            </w:r>
          </w:p>
        </w:tc>
      </w:tr>
      <w:tr w:rsidR="00963CA3" w:rsidRPr="00963CA3" w:rsidTr="00245C4B">
        <w:tc>
          <w:tcPr>
            <w:tcW w:w="5140" w:type="dxa"/>
          </w:tcPr>
          <w:p w:rsidR="00963CA3" w:rsidRPr="00963CA3" w:rsidRDefault="00963CA3" w:rsidP="00963CA3">
            <w:pPr>
              <w:pStyle w:val="a3"/>
              <w:numPr>
                <w:ilvl w:val="0"/>
                <w:numId w:val="5"/>
              </w:numPr>
              <w:rPr>
                <w:rFonts w:ascii="Times New Roman" w:hAnsi="Times New Roman" w:cs="Times New Roman"/>
                <w:sz w:val="28"/>
                <w:szCs w:val="28"/>
              </w:rPr>
            </w:pPr>
            <w:r w:rsidRPr="00963CA3">
              <w:rPr>
                <w:rFonts w:ascii="Times New Roman" w:hAnsi="Times New Roman" w:cs="Times New Roman"/>
                <w:sz w:val="28"/>
                <w:szCs w:val="28"/>
              </w:rPr>
              <w:t>При организации самостоятельной работы вне класса</w:t>
            </w:r>
          </w:p>
        </w:tc>
        <w:tc>
          <w:tcPr>
            <w:tcW w:w="5141" w:type="dxa"/>
          </w:tcPr>
          <w:p w:rsidR="00963CA3" w:rsidRPr="00963CA3" w:rsidRDefault="00963CA3" w:rsidP="00963CA3">
            <w:pPr>
              <w:pStyle w:val="a3"/>
              <w:ind w:left="0"/>
              <w:rPr>
                <w:rFonts w:ascii="Times New Roman" w:hAnsi="Times New Roman" w:cs="Times New Roman"/>
                <w:sz w:val="28"/>
                <w:szCs w:val="28"/>
              </w:rPr>
            </w:pPr>
            <w:r w:rsidRPr="00963CA3">
              <w:rPr>
                <w:rFonts w:ascii="Times New Roman" w:hAnsi="Times New Roman" w:cs="Times New Roman"/>
                <w:sz w:val="28"/>
                <w:szCs w:val="28"/>
              </w:rPr>
              <w:t xml:space="preserve">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затруднений. </w:t>
            </w:r>
            <w:r w:rsidRPr="00963CA3">
              <w:rPr>
                <w:rFonts w:ascii="Times New Roman" w:hAnsi="Times New Roman" w:cs="Times New Roman"/>
                <w:sz w:val="28"/>
                <w:szCs w:val="28"/>
              </w:rPr>
              <w:lastRenderedPageBreak/>
              <w:t>Систематически давать домашнее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bl>
    <w:p w:rsidR="00245C4B" w:rsidRPr="00963CA3" w:rsidRDefault="00245C4B" w:rsidP="00963CA3">
      <w:pPr>
        <w:pStyle w:val="a3"/>
        <w:spacing w:line="240" w:lineRule="auto"/>
        <w:ind w:left="0"/>
        <w:rPr>
          <w:rFonts w:ascii="Times New Roman" w:hAnsi="Times New Roman" w:cs="Times New Roman"/>
          <w:sz w:val="28"/>
          <w:szCs w:val="28"/>
        </w:rPr>
      </w:pPr>
    </w:p>
    <w:p w:rsidR="00963CA3" w:rsidRPr="00963CA3" w:rsidRDefault="00963CA3" w:rsidP="00963CA3">
      <w:pPr>
        <w:pStyle w:val="a3"/>
        <w:spacing w:line="240" w:lineRule="auto"/>
        <w:ind w:left="0"/>
        <w:rPr>
          <w:rFonts w:ascii="Times New Roman" w:hAnsi="Times New Roman" w:cs="Times New Roman"/>
          <w:sz w:val="28"/>
          <w:szCs w:val="28"/>
        </w:rPr>
      </w:pPr>
      <w:r w:rsidRPr="00963CA3">
        <w:rPr>
          <w:rFonts w:ascii="Times New Roman" w:hAnsi="Times New Roman" w:cs="Times New Roman"/>
          <w:sz w:val="28"/>
          <w:szCs w:val="28"/>
        </w:rPr>
        <w:t>Расскажи мне, и я забуду,</w:t>
      </w:r>
    </w:p>
    <w:p w:rsidR="00963CA3" w:rsidRPr="00963CA3" w:rsidRDefault="00963CA3" w:rsidP="00963CA3">
      <w:pPr>
        <w:pStyle w:val="a3"/>
        <w:spacing w:line="240" w:lineRule="auto"/>
        <w:ind w:left="0"/>
        <w:rPr>
          <w:rFonts w:ascii="Times New Roman" w:hAnsi="Times New Roman" w:cs="Times New Roman"/>
          <w:sz w:val="28"/>
          <w:szCs w:val="28"/>
        </w:rPr>
      </w:pPr>
      <w:r w:rsidRPr="00963CA3">
        <w:rPr>
          <w:rFonts w:ascii="Times New Roman" w:hAnsi="Times New Roman" w:cs="Times New Roman"/>
          <w:sz w:val="28"/>
          <w:szCs w:val="28"/>
        </w:rPr>
        <w:t>Покажи мне, и я запомню,</w:t>
      </w:r>
    </w:p>
    <w:p w:rsidR="00963CA3" w:rsidRPr="00963CA3" w:rsidRDefault="00963CA3" w:rsidP="00963CA3">
      <w:pPr>
        <w:pStyle w:val="a3"/>
        <w:spacing w:line="240" w:lineRule="auto"/>
        <w:ind w:left="0"/>
        <w:rPr>
          <w:rFonts w:ascii="Times New Roman" w:hAnsi="Times New Roman" w:cs="Times New Roman"/>
          <w:sz w:val="28"/>
          <w:szCs w:val="28"/>
        </w:rPr>
      </w:pPr>
      <w:r w:rsidRPr="00963CA3">
        <w:rPr>
          <w:rFonts w:ascii="Times New Roman" w:hAnsi="Times New Roman" w:cs="Times New Roman"/>
          <w:sz w:val="28"/>
          <w:szCs w:val="28"/>
        </w:rPr>
        <w:t>Вовлеки меня, и я увлекусь!</w:t>
      </w:r>
    </w:p>
    <w:p w:rsidR="001D664F" w:rsidRPr="00963CA3" w:rsidRDefault="001D664F" w:rsidP="00963CA3">
      <w:pPr>
        <w:pStyle w:val="a3"/>
        <w:spacing w:line="240" w:lineRule="auto"/>
        <w:rPr>
          <w:rFonts w:ascii="Times New Roman" w:hAnsi="Times New Roman" w:cs="Times New Roman"/>
          <w:sz w:val="28"/>
          <w:szCs w:val="28"/>
        </w:rPr>
      </w:pPr>
    </w:p>
    <w:p w:rsidR="00FC2298" w:rsidRPr="00963CA3" w:rsidRDefault="00FC2298" w:rsidP="00963CA3">
      <w:pPr>
        <w:spacing w:line="240" w:lineRule="auto"/>
        <w:rPr>
          <w:rFonts w:ascii="Times New Roman" w:hAnsi="Times New Roman" w:cs="Times New Roman"/>
          <w:sz w:val="28"/>
          <w:szCs w:val="28"/>
        </w:rPr>
      </w:pPr>
    </w:p>
    <w:sectPr w:rsidR="00FC2298" w:rsidRPr="00963CA3" w:rsidSect="00432489">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135"/>
    <w:multiLevelType w:val="hybridMultilevel"/>
    <w:tmpl w:val="901877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16909"/>
    <w:multiLevelType w:val="hybridMultilevel"/>
    <w:tmpl w:val="BAA01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C4125"/>
    <w:multiLevelType w:val="hybridMultilevel"/>
    <w:tmpl w:val="D3A049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2F495C"/>
    <w:multiLevelType w:val="hybridMultilevel"/>
    <w:tmpl w:val="60EA5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C7AA9"/>
    <w:multiLevelType w:val="hybridMultilevel"/>
    <w:tmpl w:val="28E890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DE"/>
    <w:rsid w:val="00031136"/>
    <w:rsid w:val="001D664F"/>
    <w:rsid w:val="00217E51"/>
    <w:rsid w:val="00245C4B"/>
    <w:rsid w:val="00432489"/>
    <w:rsid w:val="005F6721"/>
    <w:rsid w:val="00624D45"/>
    <w:rsid w:val="00842B35"/>
    <w:rsid w:val="00963CA3"/>
    <w:rsid w:val="00A11CDE"/>
    <w:rsid w:val="00C76580"/>
    <w:rsid w:val="00DD1F4F"/>
    <w:rsid w:val="00F22BE9"/>
    <w:rsid w:val="00FA657C"/>
    <w:rsid w:val="00FC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CFCA7-361D-4D98-8DF2-F971960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298"/>
    <w:pPr>
      <w:ind w:left="720"/>
      <w:contextualSpacing/>
    </w:pPr>
  </w:style>
  <w:style w:type="table" w:styleId="a4">
    <w:name w:val="Table Grid"/>
    <w:basedOn w:val="a1"/>
    <w:uiPriority w:val="59"/>
    <w:rsid w:val="001D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02E2-B392-407C-A6BC-35A37D55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79069</dc:creator>
  <cp:keywords/>
  <dc:description/>
  <cp:lastModifiedBy>Пользователь Windows</cp:lastModifiedBy>
  <cp:revision>2</cp:revision>
  <dcterms:created xsi:type="dcterms:W3CDTF">2022-08-14T18:34:00Z</dcterms:created>
  <dcterms:modified xsi:type="dcterms:W3CDTF">2022-08-14T18:34:00Z</dcterms:modified>
</cp:coreProperties>
</file>